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0FBE" w:rsidRDefault="007550F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СОВЕТ ДЕПУТАТОВ ГОРОДА БЕРДСКА</w:t>
      </w:r>
    </w:p>
    <w:p w:rsidR="00720FBE" w:rsidRDefault="007550F3">
      <w:pPr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ПЯТОГО СОЗЫВА</w:t>
      </w:r>
    </w:p>
    <w:p w:rsidR="00720FBE" w:rsidRDefault="007550F3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proofErr w:type="gramStart"/>
      <w:r>
        <w:rPr>
          <w:rFonts w:ascii="Times New Roman" w:hAnsi="Times New Roman"/>
          <w:b/>
          <w:sz w:val="36"/>
        </w:rPr>
        <w:t>Р</w:t>
      </w:r>
      <w:proofErr w:type="gramEnd"/>
      <w:r>
        <w:rPr>
          <w:rFonts w:ascii="Times New Roman" w:hAnsi="Times New Roman"/>
          <w:b/>
          <w:sz w:val="36"/>
        </w:rPr>
        <w:t xml:space="preserve"> Е Ш Е Н И Е </w:t>
      </w:r>
    </w:p>
    <w:p w:rsidR="00720FBE" w:rsidRDefault="007550F3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(пятидесятая сессия)</w:t>
      </w:r>
    </w:p>
    <w:p w:rsidR="007550F3" w:rsidRDefault="007550F3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720FBE" w:rsidRDefault="007550F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22 июня 2026 года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№ 463</w:t>
      </w:r>
    </w:p>
    <w:p w:rsidR="00720FBE" w:rsidRDefault="00720FBE" w:rsidP="0086131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861316" w:rsidRPr="00861316" w:rsidRDefault="00861316" w:rsidP="0086131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720FBE" w:rsidRDefault="007550F3">
      <w:pPr>
        <w:pStyle w:val="Heading1"/>
        <w:ind w:firstLine="0"/>
        <w:jc w:val="center"/>
      </w:pPr>
      <w:r>
        <w:rPr>
          <w:rFonts w:eastAsiaTheme="minorHAnsi"/>
          <w:szCs w:val="28"/>
          <w:lang w:eastAsia="en-US"/>
        </w:rPr>
        <w:t xml:space="preserve">О внесении изменений в </w:t>
      </w:r>
      <w:r w:rsidR="00861316">
        <w:rPr>
          <w:rFonts w:eastAsiaTheme="minorHAnsi"/>
          <w:szCs w:val="28"/>
          <w:lang w:eastAsia="en-US"/>
        </w:rPr>
        <w:t>р</w:t>
      </w:r>
      <w:r>
        <w:rPr>
          <w:rFonts w:eastAsiaTheme="minorHAnsi"/>
          <w:szCs w:val="28"/>
          <w:lang w:eastAsia="en-US"/>
        </w:rPr>
        <w:t xml:space="preserve">ешение Совета депутатов </w:t>
      </w:r>
      <w:proofErr w:type="gramStart"/>
      <w:r>
        <w:rPr>
          <w:rFonts w:eastAsiaTheme="minorHAnsi"/>
          <w:szCs w:val="28"/>
          <w:lang w:eastAsia="en-US"/>
        </w:rPr>
        <w:t>г</w:t>
      </w:r>
      <w:proofErr w:type="gramEnd"/>
      <w:r>
        <w:rPr>
          <w:rFonts w:eastAsiaTheme="minorHAnsi"/>
          <w:szCs w:val="28"/>
          <w:lang w:eastAsia="en-US"/>
        </w:rPr>
        <w:t>. Бердска от 18.11.2021 №</w:t>
      </w:r>
      <w:r w:rsidR="00861316">
        <w:rPr>
          <w:rFonts w:eastAsiaTheme="minorHAnsi"/>
          <w:szCs w:val="28"/>
          <w:lang w:eastAsia="en-US"/>
        </w:rPr>
        <w:t> </w:t>
      </w:r>
      <w:r>
        <w:rPr>
          <w:rFonts w:eastAsiaTheme="minorHAnsi"/>
          <w:szCs w:val="28"/>
          <w:lang w:eastAsia="en-US"/>
        </w:rPr>
        <w:t>25 «Об утверждении Положения о муниципальном земельном контроле в границах города Бердска»</w:t>
      </w:r>
      <w:r>
        <w:t xml:space="preserve"> </w:t>
      </w:r>
    </w:p>
    <w:p w:rsidR="00720FBE" w:rsidRDefault="00720FBE">
      <w:pPr>
        <w:pStyle w:val="Heading1"/>
        <w:ind w:firstLine="0"/>
        <w:jc w:val="center"/>
        <w:rPr>
          <w:bCs/>
          <w:szCs w:val="28"/>
        </w:rPr>
      </w:pPr>
    </w:p>
    <w:p w:rsidR="00720FBE" w:rsidRDefault="00720FBE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720FBE" w:rsidRDefault="007550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Федеральным законом от 31.07.2020 №</w:t>
      </w:r>
      <w:r w:rsidR="00861316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248-ФЗ «О государственном контроле (надзоре) и муниципальном контроле в Российской Федерации», частью 4 статьи 7, частью 2 статьи 43 Федерального </w:t>
      </w:r>
      <w:hyperlink r:id="rId6">
        <w:proofErr w:type="gramStart"/>
        <w:r>
          <w:rPr>
            <w:rFonts w:ascii="Times New Roman" w:hAnsi="Times New Roman" w:cs="Times New Roman"/>
            <w:sz w:val="28"/>
            <w:szCs w:val="28"/>
          </w:rPr>
          <w:t>закон</w:t>
        </w:r>
        <w:proofErr w:type="gramEnd"/>
      </w:hyperlink>
      <w:r>
        <w:rPr>
          <w:rFonts w:ascii="Times New Roman" w:hAnsi="Times New Roman" w:cs="Times New Roman"/>
          <w:sz w:val="28"/>
          <w:szCs w:val="28"/>
        </w:rPr>
        <w:t>а от 06.10.2003 №</w:t>
      </w:r>
      <w:r w:rsidR="00861316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131-ФЗ «Об общих принципах организации местного самоуправления в Российской Федерации», </w:t>
      </w:r>
      <w:r>
        <w:rPr>
          <w:rFonts w:ascii="Times New Roman" w:hAnsi="Times New Roman" w:cs="Times New Roman"/>
          <w:color w:val="000000"/>
          <w:sz w:val="28"/>
          <w:szCs w:val="28"/>
        </w:rPr>
        <w:t>Федеральным законом от 20.03.2025 №</w:t>
      </w:r>
      <w:r w:rsidR="00861316"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33-ФЗ «Об общих принципах организации местного самоуправления в единой системе публичной власти», </w:t>
      </w:r>
      <w:r>
        <w:rPr>
          <w:rFonts w:ascii="Times New Roman" w:hAnsi="Times New Roman" w:cs="Times New Roman"/>
          <w:sz w:val="28"/>
          <w:szCs w:val="28"/>
        </w:rPr>
        <w:t xml:space="preserve">Уставом города Бердска, Совет депутатов города Бердска </w:t>
      </w:r>
    </w:p>
    <w:p w:rsidR="00720FBE" w:rsidRDefault="007550F3" w:rsidP="007550F3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РЕШИЛ:</w:t>
      </w:r>
    </w:p>
    <w:p w:rsidR="00720FBE" w:rsidRDefault="007550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1.Внести в </w:t>
      </w:r>
      <w:r w:rsidR="00861316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ешение Совета депутатов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. Бердска от 18.11.2021 №</w:t>
      </w:r>
      <w:r w:rsidR="00861316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25 «Об утверждении Положения о муниципальном земельном контроле в границах города Бердска» (далее - Положение) следующие изменения: </w:t>
      </w:r>
    </w:p>
    <w:p w:rsidR="00720FBE" w:rsidRDefault="007550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изложить пункт 2.3 раздела 2 Положения в новой редакции:</w:t>
      </w:r>
    </w:p>
    <w:p w:rsidR="00720FBE" w:rsidRDefault="007550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«2.3. Отнесение объекта муниципального земельного контроля к одной из категорий риска осуществляется администрацией на основе сопоставления его характеристик с критериями отнесения используемых гражданами, юридическими лицами и (или) индивидуальными предпринимателями земель и земельных участков к определенной категории риска при осуществлении администрацией муниципального земельного контроля в соответствии с приложением № 1 к Положению. </w:t>
      </w:r>
    </w:p>
    <w:p w:rsidR="00720FBE" w:rsidRDefault="007550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Объект контроля считается отнесенным к одной из категорий риска после внесения сведений в единый реестр видов контроля. </w:t>
      </w:r>
    </w:p>
    <w:p w:rsidR="00720FBE" w:rsidRDefault="007550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если объект муниципального земельного контроля не отнесен администрацией к определенной категории риска, он считается отнесенным к категории низкого риска.»;</w:t>
      </w:r>
    </w:p>
    <w:p w:rsidR="00720FBE" w:rsidRDefault="007550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изложить пункт 2.4 раздела 2 Положения в новой редакции:</w:t>
      </w:r>
    </w:p>
    <w:p w:rsidR="00720FBE" w:rsidRDefault="007550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«2.4. Муниципальный земельный контроль осуществляется без проведения плановых контрольных (надзорных) мероприятий и обязательных профилактических визитов, проводимых в соответствии с пунктом 1 части 1 статьи 52.1 Федерального закона от 31.07.2020 №248-ФЗ «О государственном контроле (надзоре) и муниципальном контроле в Российской Федерации»</w:t>
      </w:r>
      <w:proofErr w:type="gramStart"/>
      <w:r>
        <w:rPr>
          <w:rFonts w:ascii="Times New Roman" w:hAnsi="Times New Roman" w:cs="Times New Roman"/>
          <w:sz w:val="28"/>
          <w:szCs w:val="28"/>
        </w:rPr>
        <w:t>.»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720FBE" w:rsidRDefault="007550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3) изложить абзац 2 пункта 3.7 раздела 3 Положения в следующей редакции:</w:t>
      </w:r>
    </w:p>
    <w:p w:rsidR="00720FBE" w:rsidRDefault="007550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 случае объявления администрацией предостережения о недопустимости нарушения обязательных требований контролируемое лицо вправе подать возражение в отношении указанного предостережения, в том числе посредством единого портала государственных и муниципальных услуг или регионального портала государственных и муниципальных услуг. Возражение в отношении предостережения рассматривается администрацией в течение 30 дней со дня получения. В результате рассмотрения возражения контролируемому лицу в письменной форме или в форме электронного документа направляется ответ с информацией о согласии или несогласии с возражением. В случае несогласия с возражением в ответе указываются соответствующие обоснования</w:t>
      </w:r>
      <w:proofErr w:type="gramStart"/>
      <w:r>
        <w:rPr>
          <w:rFonts w:ascii="Times New Roman" w:hAnsi="Times New Roman" w:cs="Times New Roman"/>
          <w:sz w:val="28"/>
          <w:szCs w:val="28"/>
        </w:rPr>
        <w:t>.»;</w:t>
      </w:r>
      <w:proofErr w:type="gramEnd"/>
    </w:p>
    <w:p w:rsidR="00720FBE" w:rsidRDefault="007550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изложить абзац 1 пункта 3.8 раздела 3 Положения в следующей редакции:</w:t>
      </w:r>
    </w:p>
    <w:p w:rsidR="00720FBE" w:rsidRDefault="007550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«3.8. Консультирование контролируемых лиц осуществляется должностным лицом, уполномоченным осуществлять муниципальный земельный контроль в части консультирования, по телефону, посредством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видео-конференц-связи</w:t>
      </w:r>
      <w:proofErr w:type="spellEnd"/>
      <w:r>
        <w:rPr>
          <w:rFonts w:ascii="Times New Roman" w:hAnsi="Times New Roman" w:cs="Times New Roman"/>
          <w:sz w:val="28"/>
          <w:szCs w:val="28"/>
        </w:rPr>
        <w:t>, использования мобильного приложения «Инспектор», на личном приеме либо в ходе проведения профилактических мероприятий, контрольных мероприятий и не должно превышать 15 минут</w:t>
      </w:r>
      <w:proofErr w:type="gramStart"/>
      <w:r>
        <w:rPr>
          <w:rFonts w:ascii="Times New Roman" w:hAnsi="Times New Roman" w:cs="Times New Roman"/>
          <w:sz w:val="28"/>
          <w:szCs w:val="28"/>
        </w:rPr>
        <w:t>.»;</w:t>
      </w:r>
      <w:proofErr w:type="gramEnd"/>
    </w:p>
    <w:p w:rsidR="00720FBE" w:rsidRDefault="007550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исключить в абзаце 5 пункта 3.10 раздела 3 Положения слова «в рамках регионального государственного контроля (надзора)»;</w:t>
      </w:r>
    </w:p>
    <w:p w:rsidR="00720FBE" w:rsidRDefault="007550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дополнить раздел 3 Положения пунктом 3.11 следующего содержания:</w:t>
      </w:r>
    </w:p>
    <w:p w:rsidR="00720FBE" w:rsidRDefault="007550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«3.11. Решения о проведении профилактического визита, об объявлении предостережения, о проведении контрольного мероприятия, предусматривающего взаимодействие с контролируемым лицом, акты (в том числе акты о невозможности проведения) контрольного мероприятия, профилактического мероприятия, предписания об устранении выявленных нарушений оформляются посредством внесения сведений о них в единый реестр контрольных (надзорных) мероприятий и их подписания. Для оформления указанных решений, актов и предписаний отдельное формирование документа не требуется»;</w:t>
      </w:r>
    </w:p>
    <w:p w:rsidR="00720FBE" w:rsidRDefault="007550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 изложить подпункт 3 пункта 4.1 раздела 4 Положения в следующей редакции:</w:t>
      </w:r>
    </w:p>
    <w:p w:rsidR="00720FBE" w:rsidRDefault="007550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«3) документарная проверка (в случае если имеющихся в распоряжении администрации сведений и документов недостаточно, то в ходе документарной проверки могут совершаться контрольные </w:t>
      </w:r>
      <w:proofErr w:type="gramStart"/>
      <w:r>
        <w:rPr>
          <w:rFonts w:ascii="Times New Roman" w:hAnsi="Times New Roman" w:cs="Times New Roman"/>
          <w:sz w:val="28"/>
          <w:szCs w:val="28"/>
        </w:rPr>
        <w:t>действия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такие как получение письменных объяснений, истребование документов, экспертиза);»; </w:t>
      </w:r>
    </w:p>
    <w:p w:rsidR="00720FBE" w:rsidRDefault="007550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8) дополнить подпункт 2 пункта 4.2 раздела 4 Положения абзацем следующего содержания:</w:t>
      </w:r>
    </w:p>
    <w:p w:rsidR="00720FBE" w:rsidRDefault="007550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«Выездное обследование может быть проведено с использованием беспилотных аппаратов (систем)</w:t>
      </w:r>
      <w:proofErr w:type="gramStart"/>
      <w:r>
        <w:rPr>
          <w:rFonts w:ascii="Times New Roman" w:hAnsi="Times New Roman" w:cs="Times New Roman"/>
          <w:sz w:val="28"/>
          <w:szCs w:val="28"/>
        </w:rPr>
        <w:t>.»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720FBE" w:rsidRDefault="007550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9) признать утратившим силу абзац 3 пункта 4.19 раздела 4 Положения;</w:t>
      </w:r>
    </w:p>
    <w:p w:rsidR="00720FBE" w:rsidRDefault="007550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10) исключить пункт 4.12 раздела 4 Положения;</w:t>
      </w:r>
    </w:p>
    <w:p w:rsidR="00720FBE" w:rsidRDefault="007550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11) исключить в подпункте 5 пункта 5.2 раздела 5 Положения слово «обязательных».</w:t>
      </w:r>
    </w:p>
    <w:p w:rsidR="00720FBE" w:rsidRDefault="007550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>Опубликовать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настоящее решение в печатном издании «Официальный вестник органов местного самоуправления города Бердска «Вестник. Бердск», в </w:t>
      </w:r>
      <w:r>
        <w:rPr>
          <w:rFonts w:ascii="Times New Roman" w:hAnsi="Times New Roman"/>
          <w:sz w:val="28"/>
          <w:szCs w:val="28"/>
        </w:rPr>
        <w:lastRenderedPageBreak/>
        <w:t>сетевом издании «Официальный вестник органов местного самоуправления города Бердска «Вестник-Бердск» и разместить на официальном сайте администрации города Бердска.</w:t>
      </w:r>
    </w:p>
    <w:p w:rsidR="00720FBE" w:rsidRDefault="007550F3">
      <w:pPr>
        <w:pStyle w:val="ConsPlusNormal"/>
        <w:ind w:firstLine="709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исполнением решения возложить на комитет по законодательству и местному самоуправлению.</w:t>
      </w:r>
    </w:p>
    <w:p w:rsidR="00720FBE" w:rsidRDefault="00720FBE">
      <w:pPr>
        <w:pStyle w:val="ConsPlusNormal"/>
        <w:ind w:firstLine="709"/>
        <w:jc w:val="both"/>
        <w:rPr>
          <w:sz w:val="28"/>
          <w:szCs w:val="28"/>
        </w:rPr>
      </w:pPr>
    </w:p>
    <w:p w:rsidR="00720FBE" w:rsidRDefault="00720FBE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20FBE" w:rsidRDefault="00720FBE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20FBE" w:rsidRDefault="007550F3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И.о. Главы города Бердска                                         Председатель Совета депутатов</w:t>
      </w:r>
    </w:p>
    <w:p w:rsidR="00720FBE" w:rsidRDefault="00720FBE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20FBE" w:rsidRDefault="007550F3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__________________/С.П. Лавров                          ________________/В.А. </w:t>
      </w:r>
      <w:proofErr w:type="gramStart"/>
      <w:r>
        <w:rPr>
          <w:rFonts w:ascii="Times New Roman" w:hAnsi="Times New Roman"/>
          <w:sz w:val="28"/>
          <w:szCs w:val="28"/>
        </w:rPr>
        <w:t>Голубев</w:t>
      </w:r>
      <w:proofErr w:type="gramEnd"/>
    </w:p>
    <w:p w:rsidR="00720FBE" w:rsidRDefault="00720FBE"/>
    <w:sectPr w:rsidR="00720FBE" w:rsidSect="007550F3">
      <w:headerReference w:type="default" r:id="rId7"/>
      <w:pgSz w:w="11906" w:h="16838"/>
      <w:pgMar w:top="1134" w:right="567" w:bottom="1134" w:left="1418" w:header="567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50F3" w:rsidRDefault="007550F3" w:rsidP="007550F3">
      <w:pPr>
        <w:spacing w:after="0" w:line="240" w:lineRule="auto"/>
      </w:pPr>
      <w:r>
        <w:separator/>
      </w:r>
    </w:p>
  </w:endnote>
  <w:endnote w:type="continuationSeparator" w:id="0">
    <w:p w:rsidR="007550F3" w:rsidRDefault="007550F3" w:rsidP="007550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Droid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50F3" w:rsidRDefault="007550F3" w:rsidP="007550F3">
      <w:pPr>
        <w:spacing w:after="0" w:line="240" w:lineRule="auto"/>
      </w:pPr>
      <w:r>
        <w:separator/>
      </w:r>
    </w:p>
  </w:footnote>
  <w:footnote w:type="continuationSeparator" w:id="0">
    <w:p w:rsidR="007550F3" w:rsidRDefault="007550F3" w:rsidP="007550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106411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7550F3" w:rsidRDefault="00C1409F">
        <w:pPr>
          <w:pStyle w:val="af0"/>
          <w:jc w:val="center"/>
        </w:pPr>
        <w:r w:rsidRPr="007550F3">
          <w:rPr>
            <w:rFonts w:ascii="Times New Roman" w:hAnsi="Times New Roman"/>
            <w:sz w:val="24"/>
            <w:szCs w:val="24"/>
          </w:rPr>
          <w:fldChar w:fldCharType="begin"/>
        </w:r>
        <w:r w:rsidR="007550F3" w:rsidRPr="007550F3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7550F3">
          <w:rPr>
            <w:rFonts w:ascii="Times New Roman" w:hAnsi="Times New Roman"/>
            <w:sz w:val="24"/>
            <w:szCs w:val="24"/>
          </w:rPr>
          <w:fldChar w:fldCharType="separate"/>
        </w:r>
        <w:r w:rsidR="00861316">
          <w:rPr>
            <w:rFonts w:ascii="Times New Roman" w:hAnsi="Times New Roman"/>
            <w:noProof/>
            <w:sz w:val="24"/>
            <w:szCs w:val="24"/>
          </w:rPr>
          <w:t>3</w:t>
        </w:r>
        <w:r w:rsidRPr="007550F3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autoHyphenation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</w:compat>
  <w:rsids>
    <w:rsidRoot w:val="00720FBE"/>
    <w:rsid w:val="00720FBE"/>
    <w:rsid w:val="007550F3"/>
    <w:rsid w:val="00861316"/>
    <w:rsid w:val="00C14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9B8"/>
    <w:pPr>
      <w:spacing w:after="200" w:line="276" w:lineRule="auto"/>
    </w:pPr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1"/>
    <w:qFormat/>
    <w:rsid w:val="004379B8"/>
    <w:pPr>
      <w:keepNext/>
      <w:spacing w:after="0" w:line="240" w:lineRule="auto"/>
      <w:ind w:firstLine="6120"/>
      <w:jc w:val="both"/>
      <w:outlineLvl w:val="0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1">
    <w:name w:val="Заголовок 1 Знак"/>
    <w:basedOn w:val="a0"/>
    <w:link w:val="Heading1"/>
    <w:qFormat/>
    <w:rsid w:val="004379B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3">
    <w:name w:val="Верхний колонтитул Знак"/>
    <w:basedOn w:val="a0"/>
    <w:link w:val="Header"/>
    <w:uiPriority w:val="99"/>
    <w:qFormat/>
    <w:rsid w:val="004379B8"/>
    <w:rPr>
      <w:rFonts w:ascii="Calibri" w:eastAsia="Calibri" w:hAnsi="Calibri" w:cs="Times New Roman"/>
    </w:rPr>
  </w:style>
  <w:style w:type="character" w:customStyle="1" w:styleId="a4">
    <w:name w:val="Нижний колонтитул Знак"/>
    <w:basedOn w:val="a0"/>
    <w:link w:val="Footer"/>
    <w:uiPriority w:val="99"/>
    <w:qFormat/>
    <w:rsid w:val="004379B8"/>
    <w:rPr>
      <w:rFonts w:ascii="Calibri" w:eastAsia="Calibri" w:hAnsi="Calibri" w:cs="Times New Roman"/>
    </w:rPr>
  </w:style>
  <w:style w:type="character" w:customStyle="1" w:styleId="a5">
    <w:name w:val="Текст выноски Знак"/>
    <w:basedOn w:val="a0"/>
    <w:link w:val="a6"/>
    <w:uiPriority w:val="99"/>
    <w:semiHidden/>
    <w:qFormat/>
    <w:rsid w:val="005D2FFD"/>
    <w:rPr>
      <w:rFonts w:ascii="Tahoma" w:eastAsia="Calibri" w:hAnsi="Tahoma" w:cs="Tahoma"/>
      <w:sz w:val="16"/>
      <w:szCs w:val="16"/>
    </w:rPr>
  </w:style>
  <w:style w:type="character" w:customStyle="1" w:styleId="InternetLink">
    <w:name w:val="Internet Link"/>
    <w:uiPriority w:val="99"/>
    <w:semiHidden/>
    <w:unhideWhenUsed/>
    <w:qFormat/>
    <w:rsid w:val="0052656D"/>
    <w:rPr>
      <w:color w:val="0000FF"/>
      <w:u w:val="single"/>
    </w:rPr>
  </w:style>
  <w:style w:type="character" w:customStyle="1" w:styleId="InternetLink1">
    <w:name w:val="Internet Link1"/>
    <w:qFormat/>
    <w:rsid w:val="00720FBE"/>
    <w:rPr>
      <w:color w:val="000080"/>
      <w:u w:val="single"/>
    </w:rPr>
  </w:style>
  <w:style w:type="character" w:customStyle="1" w:styleId="InternetLink2">
    <w:name w:val="Internet Link2"/>
    <w:qFormat/>
    <w:rsid w:val="00720FBE"/>
    <w:rPr>
      <w:color w:val="000080"/>
      <w:u w:val="single"/>
    </w:rPr>
  </w:style>
  <w:style w:type="character" w:customStyle="1" w:styleId="InternetLink3">
    <w:name w:val="Internet Link3"/>
    <w:qFormat/>
    <w:rsid w:val="00720FBE"/>
    <w:rPr>
      <w:color w:val="000080"/>
      <w:u w:val="single"/>
    </w:rPr>
  </w:style>
  <w:style w:type="character" w:styleId="a7">
    <w:name w:val="Hyperlink"/>
    <w:rsid w:val="00720FBE"/>
    <w:rPr>
      <w:color w:val="000080"/>
      <w:u w:val="single"/>
    </w:rPr>
  </w:style>
  <w:style w:type="paragraph" w:customStyle="1" w:styleId="a8">
    <w:name w:val="Заголовок"/>
    <w:basedOn w:val="a"/>
    <w:next w:val="a9"/>
    <w:qFormat/>
    <w:rsid w:val="00720FBE"/>
    <w:pPr>
      <w:keepNext/>
      <w:spacing w:before="240" w:after="120"/>
    </w:pPr>
    <w:rPr>
      <w:rFonts w:ascii="Liberation Sans" w:eastAsia="Tahoma" w:hAnsi="Liberation Sans" w:cs="Droid Sans"/>
      <w:sz w:val="28"/>
      <w:szCs w:val="28"/>
    </w:rPr>
  </w:style>
  <w:style w:type="paragraph" w:styleId="a9">
    <w:name w:val="Body Text"/>
    <w:basedOn w:val="a"/>
    <w:rsid w:val="00720FBE"/>
    <w:pPr>
      <w:spacing w:after="140"/>
    </w:pPr>
  </w:style>
  <w:style w:type="paragraph" w:styleId="aa">
    <w:name w:val="List"/>
    <w:basedOn w:val="a9"/>
    <w:rsid w:val="00720FBE"/>
    <w:rPr>
      <w:rFonts w:cs="Droid Sans"/>
    </w:rPr>
  </w:style>
  <w:style w:type="paragraph" w:customStyle="1" w:styleId="Caption">
    <w:name w:val="Caption"/>
    <w:basedOn w:val="a"/>
    <w:qFormat/>
    <w:rsid w:val="00720FBE"/>
    <w:pPr>
      <w:suppressLineNumbers/>
      <w:spacing w:before="120" w:after="120"/>
    </w:pPr>
    <w:rPr>
      <w:rFonts w:cs="Droid Sans"/>
      <w:i/>
      <w:iCs/>
      <w:sz w:val="24"/>
      <w:szCs w:val="24"/>
    </w:rPr>
  </w:style>
  <w:style w:type="paragraph" w:styleId="ab">
    <w:name w:val="index heading"/>
    <w:basedOn w:val="a"/>
    <w:qFormat/>
    <w:rsid w:val="00720FBE"/>
    <w:pPr>
      <w:suppressLineNumbers/>
    </w:pPr>
    <w:rPr>
      <w:rFonts w:cs="Droid Sans"/>
    </w:rPr>
  </w:style>
  <w:style w:type="paragraph" w:customStyle="1" w:styleId="ac">
    <w:name w:val="Колонтитул"/>
    <w:basedOn w:val="a"/>
    <w:qFormat/>
    <w:rsid w:val="00720FBE"/>
  </w:style>
  <w:style w:type="paragraph" w:customStyle="1" w:styleId="HeaderandFooter">
    <w:name w:val="Header and Footer"/>
    <w:basedOn w:val="a"/>
    <w:qFormat/>
    <w:rsid w:val="00720FBE"/>
  </w:style>
  <w:style w:type="paragraph" w:customStyle="1" w:styleId="Header">
    <w:name w:val="Header"/>
    <w:basedOn w:val="a"/>
    <w:link w:val="a3"/>
    <w:uiPriority w:val="99"/>
    <w:unhideWhenUsed/>
    <w:rsid w:val="004379B8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Footer">
    <w:name w:val="Footer"/>
    <w:basedOn w:val="a"/>
    <w:link w:val="a4"/>
    <w:uiPriority w:val="99"/>
    <w:unhideWhenUsed/>
    <w:rsid w:val="004379B8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Balloon Text"/>
    <w:basedOn w:val="a"/>
    <w:link w:val="a5"/>
    <w:uiPriority w:val="99"/>
    <w:semiHidden/>
    <w:unhideWhenUsed/>
    <w:qFormat/>
    <w:rsid w:val="005D2FF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F4706A"/>
    <w:pPr>
      <w:ind w:left="720"/>
      <w:contextualSpacing/>
    </w:pPr>
  </w:style>
  <w:style w:type="paragraph" w:customStyle="1" w:styleId="ConsPlusNormal">
    <w:name w:val="ConsPlusNormal"/>
    <w:qFormat/>
    <w:rsid w:val="00FE5AEA"/>
    <w:pPr>
      <w:widowControl w:val="0"/>
    </w:pPr>
    <w:rPr>
      <w:rFonts w:ascii="Arial" w:eastAsiaTheme="minorEastAsia" w:hAnsi="Arial" w:cs="Arial"/>
      <w:sz w:val="16"/>
      <w:szCs w:val="16"/>
      <w:lang w:eastAsia="ru-RU"/>
    </w:rPr>
  </w:style>
  <w:style w:type="numbering" w:customStyle="1" w:styleId="ae">
    <w:name w:val="Без списка"/>
    <w:uiPriority w:val="99"/>
    <w:semiHidden/>
    <w:unhideWhenUsed/>
    <w:qFormat/>
    <w:rsid w:val="00720FBE"/>
  </w:style>
  <w:style w:type="table" w:styleId="af">
    <w:name w:val="Table Grid"/>
    <w:basedOn w:val="a1"/>
    <w:uiPriority w:val="59"/>
    <w:rsid w:val="00382E4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header"/>
    <w:basedOn w:val="a"/>
    <w:link w:val="10"/>
    <w:uiPriority w:val="99"/>
    <w:unhideWhenUsed/>
    <w:rsid w:val="007550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0">
    <w:name w:val="Верхний колонтитул Знак1"/>
    <w:basedOn w:val="a0"/>
    <w:link w:val="af0"/>
    <w:uiPriority w:val="99"/>
    <w:semiHidden/>
    <w:rsid w:val="007550F3"/>
    <w:rPr>
      <w:rFonts w:cs="Times New Roman"/>
    </w:rPr>
  </w:style>
  <w:style w:type="paragraph" w:styleId="af1">
    <w:name w:val="footer"/>
    <w:basedOn w:val="a"/>
    <w:link w:val="11"/>
    <w:uiPriority w:val="99"/>
    <w:semiHidden/>
    <w:unhideWhenUsed/>
    <w:rsid w:val="007550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1">
    <w:name w:val="Нижний колонтитул Знак1"/>
    <w:basedOn w:val="a0"/>
    <w:link w:val="af1"/>
    <w:uiPriority w:val="99"/>
    <w:semiHidden/>
    <w:rsid w:val="007550F3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C025E3FFDCA6C67F828F8E593A2B9921992552870700C296FFFD5D4B4FB8AA30723795DA0F3ECBA843F338E54E4uFA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841</Words>
  <Characters>4797</Characters>
  <Application>Microsoft Office Word</Application>
  <DocSecurity>0</DocSecurity>
  <Lines>39</Lines>
  <Paragraphs>11</Paragraphs>
  <ScaleCrop>false</ScaleCrop>
  <Company>КонсультантПлюс Версия 4026.00.01</Company>
  <LinksUpToDate>false</LinksUpToDate>
  <CharactersWithSpaces>5627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Совета депутатов г. Бердска от 18.11.2021 N 25(ред. от 24.04.2025)"Об утверждении Положения о муниципальном земельном контроле в границах города Бердска"</dc:title>
  <dc:creator>ivanova</dc:creator>
  <cp:lastModifiedBy>ivanova</cp:lastModifiedBy>
  <cp:revision>3</cp:revision>
  <cp:lastPrinted>2026-06-22T08:23:00Z</cp:lastPrinted>
  <dcterms:created xsi:type="dcterms:W3CDTF">2026-06-22T07:26:00Z</dcterms:created>
  <dcterms:modified xsi:type="dcterms:W3CDTF">2026-06-22T08:23:00Z</dcterms:modified>
  <dc:language>ru-RU</dc:language>
</cp:coreProperties>
</file>