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B2" w:rsidRDefault="00317E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ОКРУЖНАЯ ИЗБИРАТЕЛЬНАЯ КОМИССИЯ</w:t>
      </w:r>
    </w:p>
    <w:p w:rsidR="00DA32B2" w:rsidRDefault="00317E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ОДНОМАНДАТНОГО ИЗБИРАТЕЛЬНОГО ОКРУГА № 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A32B2" w:rsidRDefault="00317E1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</w:p>
    <w:p w:rsidR="00DA32B2" w:rsidRDefault="00317E1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</w:p>
    <w:p w:rsidR="00DA32B2" w:rsidRDefault="00DA32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</w:p>
    <w:p w:rsidR="00DA32B2" w:rsidRDefault="00317E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DA32B2" w:rsidRDefault="00DA32B2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</w:p>
    <w:tbl>
      <w:tblPr>
        <w:tblW w:w="9709" w:type="dxa"/>
        <w:tblInd w:w="-1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 w:rsidR="00DA32B2">
        <w:trPr>
          <w:cantSplit/>
          <w:trHeight w:val="210"/>
        </w:trPr>
        <w:tc>
          <w:tcPr>
            <w:tcW w:w="3402" w:type="dxa"/>
          </w:tcPr>
          <w:p w:rsidR="00DA32B2" w:rsidRDefault="00317E10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</w:p>
        </w:tc>
        <w:tc>
          <w:tcPr>
            <w:tcW w:w="3402" w:type="dxa"/>
          </w:tcPr>
          <w:p w:rsidR="00DA32B2" w:rsidRDefault="00DA3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</w:p>
        </w:tc>
        <w:tc>
          <w:tcPr>
            <w:tcW w:w="2905" w:type="dxa"/>
          </w:tcPr>
          <w:p w:rsidR="00DA32B2" w:rsidRDefault="00317E10">
            <w:pPr>
              <w:spacing w:after="0" w:line="240" w:lineRule="auto"/>
              <w:ind w:right="72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>№ 3/3</w:t>
            </w:r>
          </w:p>
        </w:tc>
      </w:tr>
    </w:tbl>
    <w:p w:rsidR="00DA32B2" w:rsidRDefault="00317E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 Бердск</w:t>
      </w:r>
    </w:p>
    <w:p w:rsidR="00DA32B2" w:rsidRDefault="00DA32B2"/>
    <w:p w:rsidR="00DA32B2" w:rsidRDefault="00317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О регистрации кандидата в депутаты Совета депутатов </w:t>
      </w:r>
    </w:p>
    <w:p w:rsidR="00DA32B2" w:rsidRDefault="00317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города Бердска шестого созыва, выдвинутого в порядке самовыдвижения по одномандатному избирательному округу № 1,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A32B2" w:rsidRDefault="00317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Ларгина Евгения Дмитриевича</w:t>
      </w:r>
    </w:p>
    <w:p w:rsidR="00DA32B2" w:rsidRDefault="00DA32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DA32B2" w:rsidRDefault="00DA32B2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DA32B2" w:rsidRDefault="00317E1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Проверив соответствие порядка выдвижения кандидата в депутаты Совета депутатов города Бердска шестого созыва Ларгина Евгения Дмитриевича требованиям закона Новосибирской области «О выборах депутатов представительных органов муниципальных образований в Ново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сибирской области» и необходимые для регистрации кандидата документы, окружная избирательная комиссия одномандатного избирательного округа № 1 установила следующее.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Порядок выдвижения кандидата в депутаты Совета депутатов города Бердска шестого созыва Ларг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ина Евгения Дмитриевича, порядок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ований в Новосибирской области».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Ларгиным Е.Д.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было представлено 21 подпись избирателей.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соответствии со статьей 41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Закона Новосибирской области «О выборах депутатов представительных 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ганов муниципальных образований в Новосибирской области», было проверено 21 подпись, недействительными и (или) недостоверными были признаны 2, или 9,5 процента подписей.</w:t>
      </w:r>
    </w:p>
    <w:p w:rsidR="00DA32B2" w:rsidRDefault="00317E1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соответствии со статьей 42 Закона Новосибирской области «О выборах депутатов предста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вительных органов муниципальных образований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Новосибирской области» окружная избирательная комиссия одномандатного избирательного округа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:rsidR="00DA32B2" w:rsidRDefault="00DA32B2">
      <w:pPr>
        <w:spacing w:after="0" w:line="312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DA32B2" w:rsidRDefault="00317E10">
      <w:pPr>
        <w:spacing w:after="0"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РЕШИЛА: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1. Зарегистрировать кандидата в депутаты Совета депутатов города Бердска шестого созыва по одномандатному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избирательному округу № 1 Ларгина Евгения Дмитриевича, 1988 года рождения, выдвинувшего свою кандидатуру в порядке самовыдвижения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17 часов 35 минут 15 июля 2026 года.</w:t>
      </w:r>
    </w:p>
    <w:p w:rsidR="00DA32B2" w:rsidRDefault="00317E10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          2. Выдать Ларгину Евгению Дмитриевичу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удостоверение о регистрации кандидата установленного образца.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3. Передать в газету «Бердские новости», сетевое издание «Бердские новости», сетевое издание «Бердск Онлайн» сведения о зарегистрированном кандидате, в объеме, установленном территориальной изби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рательной комиссией, в течение 48 часов с момента его регистрации.</w:t>
      </w:r>
    </w:p>
    <w:p w:rsidR="00DA32B2" w:rsidRDefault="00317E1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орода Бердска Новосибирской области.</w:t>
      </w:r>
    </w:p>
    <w:p w:rsidR="00DA32B2" w:rsidRDefault="00317E10">
      <w:pPr>
        <w:tabs>
          <w:tab w:val="left" w:pos="828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5. Контроль за выполнением настоящего решения возложить на секретаря окружной избирательной комиссии одномандатного избирательного округа № 1 Кожедуб В.А.</w:t>
      </w:r>
    </w:p>
    <w:p w:rsidR="00DA32B2" w:rsidRDefault="00317E10">
      <w:pPr>
        <w:widowControl w:val="0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</w:p>
    <w:p w:rsidR="00DA32B2" w:rsidRDefault="00317E10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</w:p>
    <w:tbl>
      <w:tblPr>
        <w:tblW w:w="97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 w:rsidR="00DA32B2">
        <w:tc>
          <w:tcPr>
            <w:tcW w:w="3935" w:type="dxa"/>
          </w:tcPr>
          <w:p w:rsidR="00DA32B2" w:rsidRDefault="0031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826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DA32B2" w:rsidRDefault="00317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 Фокина</w:t>
            </w:r>
          </w:p>
        </w:tc>
      </w:tr>
      <w:tr w:rsidR="00DA32B2">
        <w:tc>
          <w:tcPr>
            <w:tcW w:w="3935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DA32B2" w:rsidRDefault="00DA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32B2">
        <w:tc>
          <w:tcPr>
            <w:tcW w:w="3935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DA32B2" w:rsidRDefault="00DA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32B2">
        <w:tc>
          <w:tcPr>
            <w:tcW w:w="3935" w:type="dxa"/>
          </w:tcPr>
          <w:p w:rsidR="00DA32B2" w:rsidRDefault="0031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826" w:type="dxa"/>
          </w:tcPr>
          <w:p w:rsidR="00DA32B2" w:rsidRDefault="00DA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DA32B2" w:rsidRDefault="00317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Кожедуб</w:t>
            </w:r>
          </w:p>
        </w:tc>
      </w:tr>
    </w:tbl>
    <w:p w:rsidR="00DA32B2" w:rsidRDefault="00DA32B2">
      <w:pPr>
        <w:rPr>
          <w:rFonts w:ascii="Times New Roman" w:hAnsi="Times New Roman" w:cs="Times New Roman"/>
          <w:sz w:val="28"/>
          <w:szCs w:val="28"/>
        </w:rPr>
      </w:pPr>
    </w:p>
    <w:sectPr w:rsidR="00DA32B2">
      <w:pgSz w:w="11906" w:h="16838"/>
      <w:pgMar w:top="1134" w:right="850" w:bottom="1247" w:left="155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B2" w:rsidRDefault="00317E10">
      <w:pPr>
        <w:spacing w:after="0" w:line="240" w:lineRule="auto"/>
      </w:pPr>
      <w:r>
        <w:separator/>
      </w:r>
    </w:p>
  </w:endnote>
  <w:endnote w:type="continuationSeparator" w:id="0">
    <w:p w:rsidR="00DA32B2" w:rsidRDefault="00317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B2" w:rsidRDefault="00317E10">
      <w:pPr>
        <w:spacing w:after="0" w:line="240" w:lineRule="auto"/>
      </w:pPr>
      <w:r>
        <w:separator/>
      </w:r>
    </w:p>
  </w:footnote>
  <w:footnote w:type="continuationSeparator" w:id="0">
    <w:p w:rsidR="00DA32B2" w:rsidRDefault="00317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B2"/>
    <w:rsid w:val="00317E10"/>
    <w:rsid w:val="00DA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5B216-364A-48FD-B766-C9D23160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Pr>
      <w:vertAlign w:val="superscript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b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e">
    <w:name w:val="index heading"/>
    <w:basedOn w:val="user1"/>
  </w:style>
  <w:style w:type="paragraph" w:customStyle="1" w:styleId="user1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user3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dc:description/>
  <cp:lastModifiedBy>User102</cp:lastModifiedBy>
  <cp:revision>2</cp:revision>
  <dcterms:created xsi:type="dcterms:W3CDTF">2026-07-16T06:39:00Z</dcterms:created>
  <dcterms:modified xsi:type="dcterms:W3CDTF">2026-07-16T06:39:00Z</dcterms:modified>
  <dc:language>ru-RU</dc:language>
</cp:coreProperties>
</file>